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C6" w:rsidRPr="00AC4A0A" w:rsidRDefault="004D0A20" w:rsidP="00AC4A0A">
      <w:pPr>
        <w:jc w:val="right"/>
        <w:rPr>
          <w:rFonts w:ascii="Arial" w:hAnsi="Arial" w:cs="Arial"/>
          <w:b/>
          <w:sz w:val="28"/>
          <w:szCs w:val="28"/>
          <w:lang w:val="uz-Cyrl-UZ"/>
        </w:rPr>
      </w:pP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</w:p>
    <w:p w:rsidR="00AC4A0A" w:rsidRDefault="002479EC" w:rsidP="00884CC6">
      <w:pPr>
        <w:jc w:val="center"/>
        <w:rPr>
          <w:rFonts w:ascii="Arial" w:hAnsi="Arial" w:cs="Arial"/>
          <w:b/>
          <w:sz w:val="40"/>
          <w:szCs w:val="40"/>
          <w:lang w:val="uz-Cyrl-UZ"/>
        </w:rPr>
      </w:pPr>
      <w:r>
        <w:rPr>
          <w:rFonts w:ascii="Arial" w:hAnsi="Arial" w:cs="Arial"/>
          <w:b/>
          <w:sz w:val="40"/>
          <w:szCs w:val="40"/>
          <w:lang w:val="uz-Cyrl-UZ"/>
        </w:rPr>
        <w:t>ИНВЕСТИЦИЯ ДАСТУРИ</w:t>
      </w:r>
    </w:p>
    <w:p w:rsidR="002479EC" w:rsidRDefault="002479EC" w:rsidP="00884CC6">
      <w:pPr>
        <w:jc w:val="center"/>
        <w:rPr>
          <w:rFonts w:ascii="Arial" w:hAnsi="Arial" w:cs="Arial"/>
          <w:b/>
          <w:sz w:val="40"/>
          <w:szCs w:val="40"/>
          <w:lang w:val="uz-Cyrl-UZ"/>
        </w:rPr>
      </w:pPr>
    </w:p>
    <w:p w:rsidR="00722DD6" w:rsidRPr="00884CC6" w:rsidRDefault="00722DD6" w:rsidP="00722DD6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Ўзбекистон Республикаси Президентининг 2016 йил 23 декабрдаги ПҚ 2697-сонли қарорига асосан 2017 йил Инвестиция дастурига “Тошрангметзавод” АЖ бўйича 2та лойиҳа киритилган. Булар қуйидагилар.</w:t>
      </w:r>
    </w:p>
    <w:p w:rsidR="00884CC6" w:rsidRDefault="00884CC6" w:rsidP="00884CC6">
      <w:pPr>
        <w:ind w:firstLine="708"/>
        <w:jc w:val="both"/>
        <w:rPr>
          <w:rFonts w:ascii="Arial" w:hAnsi="Arial" w:cs="Arial"/>
          <w:b/>
          <w:sz w:val="36"/>
          <w:szCs w:val="36"/>
          <w:lang w:val="uz-Cyrl-UZ"/>
        </w:rPr>
      </w:pPr>
    </w:p>
    <w:p w:rsidR="005E5B7F" w:rsidRPr="00884CC6" w:rsidRDefault="001049A7" w:rsidP="00884CC6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36"/>
          <w:szCs w:val="36"/>
          <w:lang w:val="uz-Cyrl-UZ"/>
        </w:rPr>
      </w:pPr>
      <w:r w:rsidRPr="00884CC6">
        <w:rPr>
          <w:rFonts w:ascii="Arial" w:hAnsi="Arial" w:cs="Arial"/>
          <w:b/>
          <w:sz w:val="36"/>
          <w:szCs w:val="36"/>
          <w:lang w:val="uz-Cyrl-UZ"/>
        </w:rPr>
        <w:t xml:space="preserve">Бронза ва латундан маҳсулотларни </w:t>
      </w:r>
      <w:r w:rsidR="005E5B7F" w:rsidRPr="00884CC6">
        <w:rPr>
          <w:rFonts w:ascii="Arial" w:hAnsi="Arial" w:cs="Arial"/>
          <w:b/>
          <w:sz w:val="36"/>
          <w:szCs w:val="36"/>
          <w:lang w:val="uz-Cyrl-UZ"/>
        </w:rPr>
        <w:t>ишлаб чиқарилишини ташкил этиш</w:t>
      </w:r>
      <w:r w:rsidR="00884CC6" w:rsidRPr="00884CC6">
        <w:rPr>
          <w:rFonts w:ascii="Arial" w:hAnsi="Arial" w:cs="Arial"/>
          <w:b/>
          <w:sz w:val="36"/>
          <w:szCs w:val="36"/>
          <w:lang w:val="uz-Cyrl-UZ"/>
        </w:rPr>
        <w:t xml:space="preserve"> </w:t>
      </w:r>
      <w:r w:rsidR="00E36706" w:rsidRPr="00884CC6">
        <w:rPr>
          <w:rFonts w:ascii="Arial" w:hAnsi="Arial" w:cs="Arial"/>
          <w:b/>
          <w:sz w:val="36"/>
          <w:szCs w:val="36"/>
          <w:lang w:val="uz-Cyrl-UZ"/>
        </w:rPr>
        <w:t xml:space="preserve"> (</w:t>
      </w:r>
      <w:r w:rsidR="001848FC" w:rsidRPr="00884CC6">
        <w:rPr>
          <w:rFonts w:ascii="Arial" w:hAnsi="Arial" w:cs="Arial"/>
          <w:b/>
          <w:sz w:val="36"/>
          <w:szCs w:val="36"/>
          <w:lang w:val="uz-Cyrl-UZ"/>
        </w:rPr>
        <w:t xml:space="preserve">асос </w:t>
      </w:r>
      <w:r w:rsidR="00E33248" w:rsidRPr="00884CC6">
        <w:rPr>
          <w:rFonts w:ascii="Arial" w:hAnsi="Arial" w:cs="Arial"/>
          <w:b/>
          <w:sz w:val="36"/>
          <w:szCs w:val="36"/>
          <w:lang w:val="uz-Cyrl-UZ"/>
        </w:rPr>
        <w:t>ПҚ-2533</w:t>
      </w:r>
      <w:r w:rsidR="00E36706" w:rsidRPr="00884CC6">
        <w:rPr>
          <w:rFonts w:ascii="Arial" w:hAnsi="Arial" w:cs="Arial"/>
          <w:b/>
          <w:sz w:val="36"/>
          <w:szCs w:val="36"/>
          <w:lang w:val="uz-Cyrl-UZ"/>
        </w:rPr>
        <w:t>)</w:t>
      </w:r>
    </w:p>
    <w:p w:rsidR="005E5B7F" w:rsidRPr="00884CC6" w:rsidRDefault="005E5B7F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Лойиҳанинг қуввати </w:t>
      </w:r>
      <w:r w:rsidR="00F10A8F" w:rsidRPr="00884CC6">
        <w:rPr>
          <w:rFonts w:ascii="Arial" w:hAnsi="Arial" w:cs="Arial"/>
          <w:sz w:val="36"/>
          <w:szCs w:val="36"/>
          <w:lang w:val="uz-Cyrl-UZ"/>
        </w:rPr>
        <w:t>400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тн. Лойиҳанинг қиймати </w:t>
      </w:r>
      <w:r w:rsidR="00F10A8F" w:rsidRPr="00884CC6">
        <w:rPr>
          <w:rFonts w:ascii="Arial" w:hAnsi="Arial" w:cs="Arial"/>
          <w:sz w:val="36"/>
          <w:szCs w:val="36"/>
          <w:lang w:val="uz-Cyrl-UZ"/>
        </w:rPr>
        <w:t>7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млн доллар.</w:t>
      </w:r>
    </w:p>
    <w:p w:rsidR="003B7A63" w:rsidRPr="00884CC6" w:rsidRDefault="005E5B7F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Лойиҳани фойдаланишга топшириш муддати – </w:t>
      </w:r>
      <w:r w:rsidR="00F10A8F" w:rsidRPr="00884CC6">
        <w:rPr>
          <w:rFonts w:ascii="Arial" w:hAnsi="Arial" w:cs="Arial"/>
          <w:sz w:val="36"/>
          <w:szCs w:val="36"/>
          <w:lang w:val="uz-Cyrl-UZ"/>
        </w:rPr>
        <w:t>2017-</w:t>
      </w:r>
      <w:r w:rsidRPr="00884CC6">
        <w:rPr>
          <w:rFonts w:ascii="Arial" w:hAnsi="Arial" w:cs="Arial"/>
          <w:sz w:val="36"/>
          <w:szCs w:val="36"/>
          <w:lang w:val="uz-Cyrl-UZ"/>
        </w:rPr>
        <w:t>2019 йил</w:t>
      </w:r>
      <w:r w:rsidR="00F10A8F" w:rsidRPr="00884CC6">
        <w:rPr>
          <w:rFonts w:ascii="Arial" w:hAnsi="Arial" w:cs="Arial"/>
          <w:sz w:val="36"/>
          <w:szCs w:val="36"/>
          <w:lang w:val="uz-Cyrl-UZ"/>
        </w:rPr>
        <w:t>лар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F55710" w:rsidRPr="00884CC6">
        <w:rPr>
          <w:rFonts w:ascii="Arial" w:hAnsi="Arial" w:cs="Arial"/>
          <w:sz w:val="36"/>
          <w:szCs w:val="36"/>
          <w:lang w:val="uz-Cyrl-UZ"/>
        </w:rPr>
        <w:t xml:space="preserve">Ўз-ўзини қоплаш </w:t>
      </w:r>
      <w:r w:rsidR="00F10A8F" w:rsidRPr="00884CC6">
        <w:rPr>
          <w:rFonts w:ascii="Arial" w:hAnsi="Arial" w:cs="Arial"/>
          <w:sz w:val="36"/>
          <w:szCs w:val="36"/>
          <w:lang w:val="uz-Cyrl-UZ"/>
        </w:rPr>
        <w:t>4</w:t>
      </w:r>
      <w:r w:rsidR="00F55710" w:rsidRPr="00884CC6">
        <w:rPr>
          <w:rFonts w:ascii="Arial" w:hAnsi="Arial" w:cs="Arial"/>
          <w:sz w:val="36"/>
          <w:szCs w:val="36"/>
          <w:lang w:val="uz-Cyrl-UZ"/>
        </w:rPr>
        <w:t xml:space="preserve"> йил.</w:t>
      </w:r>
    </w:p>
    <w:p w:rsidR="005E5B7F" w:rsidRPr="00884CC6" w:rsidRDefault="003B7A63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Қарор бўйича 2017 йилда 1,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8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млн. доллар маблағлар жалб қилинади (привлечение).</w:t>
      </w:r>
      <w:r w:rsidR="00F10A8F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</w:p>
    <w:p w:rsidR="001049A7" w:rsidRPr="00884CC6" w:rsidRDefault="001049A7" w:rsidP="005E5B7F">
      <w:pPr>
        <w:ind w:firstLine="708"/>
        <w:jc w:val="both"/>
        <w:rPr>
          <w:rFonts w:ascii="Arial" w:hAnsi="Arial" w:cs="Arial"/>
          <w:b/>
          <w:sz w:val="36"/>
          <w:szCs w:val="36"/>
          <w:lang w:val="uz-Cyrl-UZ"/>
        </w:rPr>
      </w:pPr>
      <w:r w:rsidRPr="00884CC6">
        <w:rPr>
          <w:rFonts w:ascii="Arial" w:hAnsi="Arial" w:cs="Arial"/>
          <w:b/>
          <w:sz w:val="36"/>
          <w:szCs w:val="36"/>
          <w:lang w:val="uz-Cyrl-UZ"/>
        </w:rPr>
        <w:t xml:space="preserve">Хозирги кунга қадар амалга оширилган </w:t>
      </w:r>
      <w:r w:rsidR="00F10A8F" w:rsidRPr="00884CC6">
        <w:rPr>
          <w:rFonts w:ascii="Arial" w:hAnsi="Arial" w:cs="Arial"/>
          <w:b/>
          <w:sz w:val="36"/>
          <w:szCs w:val="36"/>
          <w:lang w:val="uz-Cyrl-UZ"/>
        </w:rPr>
        <w:t>ишлар.</w:t>
      </w:r>
    </w:p>
    <w:p w:rsidR="00884CC6" w:rsidRDefault="001F5403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Корхона бўйича буйруқ чиқарилди.</w:t>
      </w:r>
      <w:r w:rsidR="00C946D8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Pr="00884CC6">
        <w:rPr>
          <w:rFonts w:ascii="Arial" w:hAnsi="Arial" w:cs="Arial"/>
          <w:sz w:val="36"/>
          <w:szCs w:val="36"/>
          <w:lang w:val="uz-Cyrl-UZ"/>
        </w:rPr>
        <w:t>Ишчи комиссия тузи</w:t>
      </w:r>
      <w:r w:rsidR="00C46842">
        <w:rPr>
          <w:rFonts w:ascii="Arial" w:hAnsi="Arial" w:cs="Arial"/>
          <w:sz w:val="36"/>
          <w:szCs w:val="36"/>
          <w:lang w:val="uz-Cyrl-UZ"/>
        </w:rPr>
        <w:t>л</w:t>
      </w:r>
      <w:r w:rsidRPr="00884CC6">
        <w:rPr>
          <w:rFonts w:ascii="Arial" w:hAnsi="Arial" w:cs="Arial"/>
          <w:sz w:val="36"/>
          <w:szCs w:val="36"/>
          <w:lang w:val="uz-Cyrl-UZ"/>
        </w:rPr>
        <w:t>ди.</w:t>
      </w:r>
      <w:r w:rsidR="00EC3A3A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493732" w:rsidRPr="00884CC6">
        <w:rPr>
          <w:rFonts w:ascii="Arial" w:hAnsi="Arial" w:cs="Arial"/>
          <w:sz w:val="36"/>
          <w:szCs w:val="36"/>
          <w:lang w:val="uz-Cyrl-UZ"/>
        </w:rPr>
        <w:t>Ижроси юзасидан ч</w:t>
      </w:r>
      <w:r w:rsidR="00EC3A3A" w:rsidRPr="00884CC6">
        <w:rPr>
          <w:rFonts w:ascii="Arial" w:hAnsi="Arial" w:cs="Arial"/>
          <w:sz w:val="36"/>
          <w:szCs w:val="36"/>
          <w:lang w:val="uz-Cyrl-UZ"/>
        </w:rPr>
        <w:t>ора-тадбирлар тасдиқланди. Тармоқ</w:t>
      </w:r>
      <w:r w:rsidR="00E33248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EC3A3A" w:rsidRPr="00884CC6">
        <w:rPr>
          <w:rFonts w:ascii="Arial" w:hAnsi="Arial" w:cs="Arial"/>
          <w:sz w:val="36"/>
          <w:szCs w:val="36"/>
          <w:lang w:val="uz-Cyrl-UZ"/>
        </w:rPr>
        <w:t>жадвали</w:t>
      </w:r>
      <w:r w:rsidR="00E33248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EC3A3A" w:rsidRPr="00884CC6">
        <w:rPr>
          <w:rFonts w:ascii="Arial" w:hAnsi="Arial" w:cs="Arial"/>
          <w:sz w:val="36"/>
          <w:szCs w:val="36"/>
          <w:lang w:val="uz-Cyrl-UZ"/>
        </w:rPr>
        <w:t>Вазирлар Маҳкамаси томонидан тасдиқланди</w:t>
      </w:r>
      <w:r w:rsidR="00493732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493732" w:rsidRPr="00884CC6">
        <w:rPr>
          <w:rFonts w:ascii="Arial" w:hAnsi="Arial" w:cs="Arial"/>
          <w:i/>
          <w:sz w:val="36"/>
          <w:szCs w:val="36"/>
          <w:lang w:val="uz-Cyrl-UZ"/>
        </w:rPr>
        <w:t>(№06/1-334 от 20.06.16й.)</w:t>
      </w:r>
      <w:r w:rsidR="00E33248" w:rsidRPr="00884CC6">
        <w:rPr>
          <w:rFonts w:ascii="Arial" w:hAnsi="Arial" w:cs="Arial"/>
          <w:sz w:val="36"/>
          <w:szCs w:val="36"/>
          <w:lang w:val="uz-Cyrl-UZ"/>
        </w:rPr>
        <w:t xml:space="preserve">. </w:t>
      </w:r>
      <w:r w:rsidR="00493732" w:rsidRPr="00884CC6">
        <w:rPr>
          <w:rFonts w:ascii="Arial" w:hAnsi="Arial" w:cs="Arial"/>
          <w:sz w:val="36"/>
          <w:szCs w:val="36"/>
          <w:lang w:val="uz-Cyrl-UZ"/>
        </w:rPr>
        <w:t xml:space="preserve">Лойиҳани амалга оширилишини жаддалаштириш бўйича комплекс чоралар ишлаб чиқилди ва Комплекс раҳбари томонидан тасдиқланди </w:t>
      </w:r>
      <w:r w:rsidR="00493732" w:rsidRPr="00884CC6">
        <w:rPr>
          <w:rFonts w:ascii="Arial" w:hAnsi="Arial" w:cs="Arial"/>
          <w:i/>
          <w:sz w:val="36"/>
          <w:szCs w:val="36"/>
          <w:lang w:val="uz-Cyrl-UZ"/>
        </w:rPr>
        <w:t>(06/1-334 от 12.08.16й.)</w:t>
      </w:r>
      <w:r w:rsidR="00493732" w:rsidRPr="00884CC6">
        <w:rPr>
          <w:rFonts w:ascii="Arial" w:hAnsi="Arial" w:cs="Arial"/>
          <w:sz w:val="36"/>
          <w:szCs w:val="36"/>
          <w:lang w:val="uz-Cyrl-UZ"/>
        </w:rPr>
        <w:t xml:space="preserve">. </w:t>
      </w:r>
    </w:p>
    <w:p w:rsidR="002479EC" w:rsidRPr="00884CC6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Бизнес режа ишлаб чиқилди.</w:t>
      </w:r>
    </w:p>
    <w:p w:rsidR="002479EC" w:rsidRPr="00884CC6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Ишчи хужжатни (рабочий проект) ишлаб чиқиш бўйича лойиха ташкилоти </w:t>
      </w:r>
      <w:r w:rsidRPr="00884CC6">
        <w:rPr>
          <w:rFonts w:ascii="Arial" w:hAnsi="Arial" w:cs="Arial"/>
          <w:i/>
          <w:sz w:val="36"/>
          <w:szCs w:val="36"/>
          <w:lang w:val="uz-Cyrl-UZ"/>
        </w:rPr>
        <w:t xml:space="preserve">(НПЦ "Сейсмостойкое строительство" (№120 от 02.11.16г.) </w:t>
      </w:r>
      <w:r w:rsidRPr="00884CC6">
        <w:rPr>
          <w:rFonts w:ascii="Arial" w:hAnsi="Arial" w:cs="Arial"/>
          <w:sz w:val="36"/>
          <w:szCs w:val="36"/>
          <w:lang w:val="uz-Cyrl-UZ"/>
        </w:rPr>
        <w:t>билан шартнома тузилган</w:t>
      </w:r>
      <w:r>
        <w:rPr>
          <w:rFonts w:ascii="Arial" w:hAnsi="Arial" w:cs="Arial"/>
          <w:sz w:val="36"/>
          <w:szCs w:val="36"/>
          <w:lang w:val="uz-Cyrl-UZ"/>
        </w:rPr>
        <w:t xml:space="preserve"> ва февраль ойида тасдиқланди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. </w:t>
      </w:r>
    </w:p>
    <w:p w:rsidR="002479EC" w:rsidRDefault="001B0B37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У</w:t>
      </w:r>
      <w:r w:rsidR="001F5403" w:rsidRPr="00884CC6">
        <w:rPr>
          <w:rFonts w:ascii="Arial" w:hAnsi="Arial" w:cs="Arial"/>
          <w:sz w:val="36"/>
          <w:szCs w:val="36"/>
          <w:lang w:val="uz-Cyrl-UZ"/>
        </w:rPr>
        <w:t>скуналарни етказиб берувчи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аниқланди (танлов асосида) ва шартнома тузилди (PKD COMMUNICATIONS LLP (Великобритания).</w:t>
      </w:r>
      <w:r w:rsidR="001F5403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</w:p>
    <w:p w:rsidR="002479EC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</w:p>
    <w:p w:rsidR="002479EC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</w:p>
    <w:p w:rsidR="002479EC" w:rsidRPr="00884CC6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Молиялаштирилиш 2017 йил март ойида очи</w:t>
      </w:r>
      <w:r>
        <w:rPr>
          <w:rFonts w:ascii="Arial" w:hAnsi="Arial" w:cs="Arial"/>
          <w:sz w:val="36"/>
          <w:szCs w:val="36"/>
          <w:lang w:val="uz-Cyrl-UZ"/>
        </w:rPr>
        <w:t>лди (Ипак йўли банки – 1,8 млн.долл.)</w:t>
      </w:r>
      <w:r w:rsidRPr="00884CC6">
        <w:rPr>
          <w:rFonts w:ascii="Arial" w:hAnsi="Arial" w:cs="Arial"/>
          <w:sz w:val="36"/>
          <w:szCs w:val="36"/>
          <w:lang w:val="uz-Cyrl-UZ"/>
        </w:rPr>
        <w:t>.</w:t>
      </w:r>
    </w:p>
    <w:p w:rsidR="002479EC" w:rsidRPr="002479EC" w:rsidRDefault="002479EC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2479EC">
        <w:rPr>
          <w:rFonts w:ascii="Arial" w:hAnsi="Arial" w:cs="Arial"/>
          <w:sz w:val="36"/>
          <w:szCs w:val="36"/>
          <w:lang w:val="uz-Cyrl-UZ"/>
        </w:rPr>
        <w:t>20 минг доллар маблағлар ўзлаштирилди (100%).</w:t>
      </w:r>
    </w:p>
    <w:p w:rsidR="002479EC" w:rsidRPr="002479EC" w:rsidRDefault="002479EC" w:rsidP="005E5B7F">
      <w:pPr>
        <w:ind w:firstLine="708"/>
        <w:jc w:val="both"/>
        <w:rPr>
          <w:rFonts w:ascii="Arial" w:hAnsi="Arial" w:cs="Arial"/>
          <w:b/>
          <w:sz w:val="36"/>
          <w:szCs w:val="36"/>
          <w:lang w:val="uz-Cyrl-UZ"/>
        </w:rPr>
      </w:pPr>
      <w:r w:rsidRPr="002479EC">
        <w:rPr>
          <w:rFonts w:ascii="Arial" w:hAnsi="Arial" w:cs="Arial"/>
          <w:b/>
          <w:sz w:val="36"/>
          <w:szCs w:val="36"/>
          <w:lang w:val="uz-Cyrl-UZ"/>
        </w:rPr>
        <w:t>Йил оҳиригача амалга ошириладиган ишлар.</w:t>
      </w:r>
    </w:p>
    <w:p w:rsidR="003E3260" w:rsidRPr="00884CC6" w:rsidRDefault="003B7A63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Асосий у</w:t>
      </w:r>
      <w:r w:rsidR="003E3260" w:rsidRPr="00884CC6">
        <w:rPr>
          <w:rFonts w:ascii="Arial" w:hAnsi="Arial" w:cs="Arial"/>
          <w:sz w:val="36"/>
          <w:szCs w:val="36"/>
          <w:lang w:val="uz-Cyrl-UZ"/>
        </w:rPr>
        <w:t>скуналарни тайёрлаш</w:t>
      </w:r>
      <w:r w:rsidR="00571F45" w:rsidRPr="00884CC6">
        <w:rPr>
          <w:rFonts w:ascii="Arial" w:hAnsi="Arial" w:cs="Arial"/>
          <w:sz w:val="36"/>
          <w:szCs w:val="36"/>
          <w:lang w:val="uz-Cyrl-UZ"/>
        </w:rPr>
        <w:t xml:space="preserve">, олиб келиш ва ўрнатиш </w:t>
      </w:r>
      <w:r w:rsidR="001265A2" w:rsidRPr="00884CC6">
        <w:rPr>
          <w:rFonts w:ascii="Arial" w:hAnsi="Arial" w:cs="Arial"/>
          <w:sz w:val="36"/>
          <w:szCs w:val="36"/>
          <w:lang w:val="uz-Cyrl-UZ"/>
        </w:rPr>
        <w:t xml:space="preserve">2017 йил </w:t>
      </w:r>
      <w:r w:rsidRPr="00884CC6">
        <w:rPr>
          <w:rFonts w:ascii="Arial" w:hAnsi="Arial" w:cs="Arial"/>
          <w:sz w:val="36"/>
          <w:szCs w:val="36"/>
          <w:lang w:val="uz-Cyrl-UZ"/>
        </w:rPr>
        <w:t>30 ноябргача</w:t>
      </w:r>
      <w:r w:rsidR="003E3260" w:rsidRPr="00884CC6">
        <w:rPr>
          <w:rFonts w:ascii="Arial" w:hAnsi="Arial" w:cs="Arial"/>
          <w:sz w:val="36"/>
          <w:szCs w:val="36"/>
          <w:lang w:val="uz-Cyrl-UZ"/>
        </w:rPr>
        <w:t>.</w:t>
      </w:r>
    </w:p>
    <w:p w:rsidR="005E5B7F" w:rsidRPr="00884CC6" w:rsidRDefault="003E3260" w:rsidP="005E5B7F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Л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ойиҳа </w:t>
      </w:r>
      <w:r w:rsidR="00664B30" w:rsidRPr="00884CC6">
        <w:rPr>
          <w:rFonts w:ascii="Arial" w:hAnsi="Arial" w:cs="Arial"/>
          <w:sz w:val="36"/>
          <w:szCs w:val="36"/>
          <w:lang w:val="uz-Cyrl-UZ"/>
        </w:rPr>
        <w:t>201</w:t>
      </w:r>
      <w:r w:rsidR="003B7A63" w:rsidRPr="00884CC6">
        <w:rPr>
          <w:rFonts w:ascii="Arial" w:hAnsi="Arial" w:cs="Arial"/>
          <w:sz w:val="36"/>
          <w:szCs w:val="36"/>
          <w:lang w:val="uz-Cyrl-UZ"/>
        </w:rPr>
        <w:t>8</w:t>
      </w:r>
      <w:r w:rsidR="00664B30" w:rsidRPr="00884CC6">
        <w:rPr>
          <w:rFonts w:ascii="Arial" w:hAnsi="Arial" w:cs="Arial"/>
          <w:sz w:val="36"/>
          <w:szCs w:val="36"/>
          <w:lang w:val="uz-Cyrl-UZ"/>
        </w:rPr>
        <w:t xml:space="preserve"> йил </w:t>
      </w:r>
      <w:r w:rsidR="001265A2" w:rsidRPr="00884CC6">
        <w:rPr>
          <w:rFonts w:ascii="Arial" w:hAnsi="Arial" w:cs="Arial"/>
          <w:sz w:val="36"/>
          <w:szCs w:val="36"/>
          <w:lang w:val="uz-Cyrl-UZ"/>
        </w:rPr>
        <w:t>апрель</w:t>
      </w:r>
      <w:r w:rsidR="00664B30" w:rsidRPr="00884CC6">
        <w:rPr>
          <w:rFonts w:ascii="Arial" w:hAnsi="Arial" w:cs="Arial"/>
          <w:sz w:val="36"/>
          <w:szCs w:val="36"/>
          <w:lang w:val="uz-Cyrl-UZ"/>
        </w:rPr>
        <w:t xml:space="preserve"> ойи</w:t>
      </w:r>
      <w:r w:rsidR="003B7A63" w:rsidRPr="00884CC6">
        <w:rPr>
          <w:rFonts w:ascii="Arial" w:hAnsi="Arial" w:cs="Arial"/>
          <w:sz w:val="36"/>
          <w:szCs w:val="36"/>
          <w:lang w:val="uz-Cyrl-UZ"/>
        </w:rPr>
        <w:t>гача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 фойдаланишга топширилади.</w:t>
      </w:r>
      <w:r w:rsidR="001D2AAF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>Натижада 201</w:t>
      </w:r>
      <w:r w:rsidR="003B7A63" w:rsidRPr="00884CC6">
        <w:rPr>
          <w:rFonts w:ascii="Arial" w:hAnsi="Arial" w:cs="Arial"/>
          <w:sz w:val="36"/>
          <w:szCs w:val="36"/>
          <w:lang w:val="uz-Cyrl-UZ"/>
        </w:rPr>
        <w:t>8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 йилда </w:t>
      </w:r>
      <w:r w:rsidR="00C95CFC">
        <w:rPr>
          <w:rFonts w:ascii="Arial" w:hAnsi="Arial" w:cs="Arial"/>
          <w:sz w:val="36"/>
          <w:szCs w:val="36"/>
          <w:lang w:val="uz-Cyrl-UZ"/>
        </w:rPr>
        <w:t xml:space="preserve">Маҳаллийлаштириш дастури бўйича </w:t>
      </w:r>
      <w:r w:rsidR="003A273E" w:rsidRPr="00884CC6">
        <w:rPr>
          <w:rFonts w:ascii="Arial" w:hAnsi="Arial" w:cs="Arial"/>
          <w:sz w:val="36"/>
          <w:szCs w:val="36"/>
          <w:lang w:val="uz-Cyrl-UZ"/>
        </w:rPr>
        <w:t>200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 тонна (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>5,1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 мл</w:t>
      </w:r>
      <w:r w:rsidR="003A273E" w:rsidRPr="00884CC6">
        <w:rPr>
          <w:rFonts w:ascii="Arial" w:hAnsi="Arial" w:cs="Arial"/>
          <w:sz w:val="36"/>
          <w:szCs w:val="36"/>
          <w:lang w:val="uz-Cyrl-UZ"/>
        </w:rPr>
        <w:t>рд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 сўм) маҳсулот ишлаб чиқарилади</w:t>
      </w:r>
      <w:r w:rsidR="001F5403" w:rsidRPr="00884CC6">
        <w:rPr>
          <w:rFonts w:ascii="Arial" w:hAnsi="Arial" w:cs="Arial"/>
          <w:sz w:val="36"/>
          <w:szCs w:val="36"/>
          <w:lang w:val="uz-Cyrl-UZ"/>
        </w:rPr>
        <w:t xml:space="preserve"> ва 60 тн 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(200 минг доллар) </w:t>
      </w:r>
      <w:r w:rsidR="001F5403" w:rsidRPr="00884CC6">
        <w:rPr>
          <w:rFonts w:ascii="Arial" w:hAnsi="Arial" w:cs="Arial"/>
          <w:sz w:val="36"/>
          <w:szCs w:val="36"/>
          <w:lang w:val="uz-Cyrl-UZ"/>
        </w:rPr>
        <w:t>экспорт қилинади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. </w:t>
      </w:r>
      <w:r w:rsidR="001F5403" w:rsidRPr="00884CC6">
        <w:rPr>
          <w:rFonts w:ascii="Arial" w:hAnsi="Arial" w:cs="Arial"/>
          <w:sz w:val="36"/>
          <w:szCs w:val="36"/>
          <w:lang w:val="uz-Cyrl-UZ"/>
        </w:rPr>
        <w:t>7</w:t>
      </w:r>
      <w:r w:rsidR="005E5B7F" w:rsidRPr="00884CC6">
        <w:rPr>
          <w:rFonts w:ascii="Arial" w:hAnsi="Arial" w:cs="Arial"/>
          <w:sz w:val="36"/>
          <w:szCs w:val="36"/>
          <w:lang w:val="uz-Cyrl-UZ"/>
        </w:rPr>
        <w:t xml:space="preserve"> та янги иш ўринлари яратилади.</w:t>
      </w:r>
    </w:p>
    <w:p w:rsidR="00CF52F2" w:rsidRPr="00884CC6" w:rsidRDefault="00CF52F2" w:rsidP="00CF52F2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2017 йилга мўлжалланган маблағлар тўлиқ ўзлаштирилади.</w:t>
      </w:r>
    </w:p>
    <w:p w:rsidR="00C946D8" w:rsidRPr="00884CC6" w:rsidRDefault="00884CC6" w:rsidP="00884CC6">
      <w:pPr>
        <w:ind w:firstLine="708"/>
        <w:jc w:val="both"/>
        <w:rPr>
          <w:rFonts w:ascii="Arial" w:hAnsi="Arial" w:cs="Arial"/>
          <w:b/>
          <w:sz w:val="36"/>
          <w:szCs w:val="36"/>
          <w:lang w:val="uz-Cyrl-UZ"/>
        </w:rPr>
      </w:pPr>
      <w:r w:rsidRPr="00884CC6">
        <w:rPr>
          <w:rFonts w:ascii="Arial" w:hAnsi="Arial" w:cs="Arial"/>
          <w:b/>
          <w:sz w:val="36"/>
          <w:szCs w:val="36"/>
          <w:lang w:val="uz-Cyrl-UZ"/>
        </w:rPr>
        <w:t xml:space="preserve">II. </w:t>
      </w:r>
      <w:r w:rsidR="00C946D8" w:rsidRPr="00884CC6">
        <w:rPr>
          <w:rFonts w:ascii="Arial" w:hAnsi="Arial" w:cs="Arial"/>
          <w:b/>
          <w:sz w:val="36"/>
          <w:szCs w:val="36"/>
          <w:lang w:val="uz-Cyrl-UZ"/>
        </w:rPr>
        <w:t>Кальцийланган қўрғошин қотишмалар ва гелевий аккумулаторларни ишлаб чиқарилишини ташкил этиш лойиҳаси</w:t>
      </w:r>
      <w:r>
        <w:rPr>
          <w:rFonts w:ascii="Arial" w:hAnsi="Arial" w:cs="Arial"/>
          <w:b/>
          <w:sz w:val="36"/>
          <w:szCs w:val="36"/>
          <w:lang w:val="uz-Cyrl-UZ"/>
        </w:rPr>
        <w:t xml:space="preserve"> </w:t>
      </w:r>
      <w:r w:rsidR="00E36706" w:rsidRPr="00884CC6">
        <w:rPr>
          <w:rFonts w:ascii="Arial" w:hAnsi="Arial" w:cs="Arial"/>
          <w:b/>
          <w:sz w:val="36"/>
          <w:szCs w:val="36"/>
          <w:lang w:val="uz-Cyrl-UZ"/>
        </w:rPr>
        <w:t>(</w:t>
      </w:r>
      <w:r w:rsidR="00CF52F2" w:rsidRPr="00884CC6">
        <w:rPr>
          <w:rFonts w:ascii="Arial" w:hAnsi="Arial" w:cs="Arial"/>
          <w:b/>
          <w:sz w:val="36"/>
          <w:szCs w:val="36"/>
          <w:lang w:val="uz-Cyrl-UZ"/>
        </w:rPr>
        <w:t xml:space="preserve">асос </w:t>
      </w:r>
      <w:r w:rsidR="00E33248" w:rsidRPr="00884CC6">
        <w:rPr>
          <w:rFonts w:ascii="Arial" w:hAnsi="Arial" w:cs="Arial"/>
          <w:b/>
          <w:sz w:val="36"/>
          <w:szCs w:val="36"/>
          <w:lang w:val="uz-Cyrl-UZ"/>
        </w:rPr>
        <w:t xml:space="preserve">ПҚ-2533 </w:t>
      </w:r>
      <w:r w:rsidR="00E36706" w:rsidRPr="00884CC6">
        <w:rPr>
          <w:rFonts w:ascii="Arial" w:hAnsi="Arial" w:cs="Arial"/>
          <w:b/>
          <w:sz w:val="36"/>
          <w:szCs w:val="36"/>
          <w:lang w:val="uz-Cyrl-UZ"/>
        </w:rPr>
        <w:t>Илова №3)</w:t>
      </w:r>
    </w:p>
    <w:p w:rsidR="00C946D8" w:rsidRPr="00884CC6" w:rsidRDefault="00C946D8" w:rsidP="00C946D8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Лойиҳанинг қуввати 1000 тн кальцийланган қўрғошин қотишмалари ва 100 минг дона гелевий аккумуляторлар. Лойиҳанинг қиймати 6,5 млн доллар.</w:t>
      </w:r>
    </w:p>
    <w:p w:rsidR="00C946D8" w:rsidRPr="00884CC6" w:rsidRDefault="00C946D8" w:rsidP="00C946D8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Лойиҳани фойдаланишга топшириш муддати – 2018-2019 йиллар Ўз-ўзини қоплаш 4 йил. </w:t>
      </w:r>
    </w:p>
    <w:p w:rsidR="00CF52F2" w:rsidRPr="00884CC6" w:rsidRDefault="00CF52F2" w:rsidP="00CF52F2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Қарор бўйича 2017 йилда 0,2 млн. доллар маблағлар жалб қилинади (привлечение). </w:t>
      </w:r>
    </w:p>
    <w:p w:rsidR="00C946D8" w:rsidRPr="00884CC6" w:rsidRDefault="00C946D8" w:rsidP="00C946D8">
      <w:pPr>
        <w:ind w:firstLine="708"/>
        <w:jc w:val="both"/>
        <w:rPr>
          <w:rFonts w:ascii="Arial" w:hAnsi="Arial" w:cs="Arial"/>
          <w:b/>
          <w:sz w:val="36"/>
          <w:szCs w:val="36"/>
          <w:lang w:val="uz-Cyrl-UZ"/>
        </w:rPr>
      </w:pPr>
      <w:r w:rsidRPr="00884CC6">
        <w:rPr>
          <w:rFonts w:ascii="Arial" w:hAnsi="Arial" w:cs="Arial"/>
          <w:b/>
          <w:sz w:val="36"/>
          <w:szCs w:val="36"/>
          <w:lang w:val="uz-Cyrl-UZ"/>
        </w:rPr>
        <w:t>Хозирги кунга қадар амалга оширилган ишлар.</w:t>
      </w:r>
    </w:p>
    <w:p w:rsidR="00C46842" w:rsidRDefault="000E3DFA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Корхона бўйича буйруқ чиқарилди. Ишчи комиссия тузи</w:t>
      </w:r>
      <w:r w:rsidR="00C46842">
        <w:rPr>
          <w:rFonts w:ascii="Arial" w:hAnsi="Arial" w:cs="Arial"/>
          <w:sz w:val="36"/>
          <w:szCs w:val="36"/>
          <w:lang w:val="uz-Cyrl-UZ"/>
        </w:rPr>
        <w:t>л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ди. Ижроси юзасидан чора-тадбирлар тасдиқланди. Тармоқ жадвали Вазирлар Маҳкамаси томонидан тасдиқланди </w:t>
      </w:r>
      <w:r w:rsidRPr="00884CC6">
        <w:rPr>
          <w:rFonts w:ascii="Arial" w:hAnsi="Arial" w:cs="Arial"/>
          <w:i/>
          <w:sz w:val="36"/>
          <w:szCs w:val="36"/>
          <w:lang w:val="uz-Cyrl-UZ"/>
        </w:rPr>
        <w:t>(№06/1-334 от 20.06.16й.)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. </w:t>
      </w:r>
    </w:p>
    <w:p w:rsidR="00C46842" w:rsidRDefault="00C46842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</w:p>
    <w:p w:rsidR="00C46842" w:rsidRDefault="00C46842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</w:p>
    <w:p w:rsidR="00C46842" w:rsidRDefault="00C46842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</w:p>
    <w:p w:rsidR="002479EC" w:rsidRDefault="000E3DFA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Лойиҳани амалга оширилишини жаддалаштириш бўйича комплекс чоралар ишлаб чиқилди ва Комплекс раҳбари томонидан тасдиқланди </w:t>
      </w:r>
      <w:r w:rsidRPr="00884CC6">
        <w:rPr>
          <w:rFonts w:ascii="Arial" w:hAnsi="Arial" w:cs="Arial"/>
          <w:i/>
          <w:sz w:val="36"/>
          <w:szCs w:val="36"/>
          <w:lang w:val="uz-Cyrl-UZ"/>
        </w:rPr>
        <w:t>(06/1-334 от 12.08.16й.)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. </w:t>
      </w:r>
    </w:p>
    <w:p w:rsidR="002479EC" w:rsidRPr="00884CC6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Бизнес режа ишлаб чиқ</w:t>
      </w:r>
      <w:r w:rsidR="00C46842">
        <w:rPr>
          <w:rFonts w:ascii="Arial" w:hAnsi="Arial" w:cs="Arial"/>
          <w:sz w:val="36"/>
          <w:szCs w:val="36"/>
          <w:lang w:val="uz-Cyrl-UZ"/>
        </w:rPr>
        <w:t>ил</w:t>
      </w:r>
      <w:r w:rsidRPr="00884CC6">
        <w:rPr>
          <w:rFonts w:ascii="Arial" w:hAnsi="Arial" w:cs="Arial"/>
          <w:sz w:val="36"/>
          <w:szCs w:val="36"/>
          <w:lang w:val="uz-Cyrl-UZ"/>
        </w:rPr>
        <w:t>ди.</w:t>
      </w:r>
    </w:p>
    <w:p w:rsidR="002479EC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Ишчи хужжатни (рабочий проект) ишлаб чиқиш бўйича лойиха ташкилоти </w:t>
      </w:r>
      <w:r w:rsidRPr="00884CC6">
        <w:rPr>
          <w:rFonts w:ascii="Arial" w:hAnsi="Arial" w:cs="Arial"/>
          <w:i/>
          <w:sz w:val="36"/>
          <w:szCs w:val="36"/>
          <w:lang w:val="uz-Cyrl-UZ"/>
        </w:rPr>
        <w:t xml:space="preserve">(НПЦ "Сейсмостойкое строительство" (№120 от 02.11.16г.) </w:t>
      </w:r>
      <w:r w:rsidRPr="00884CC6">
        <w:rPr>
          <w:rFonts w:ascii="Arial" w:hAnsi="Arial" w:cs="Arial"/>
          <w:sz w:val="36"/>
          <w:szCs w:val="36"/>
          <w:lang w:val="uz-Cyrl-UZ"/>
        </w:rPr>
        <w:t>билан шартнома тузилган</w:t>
      </w:r>
      <w:r>
        <w:rPr>
          <w:rFonts w:ascii="Arial" w:hAnsi="Arial" w:cs="Arial"/>
          <w:sz w:val="36"/>
          <w:szCs w:val="36"/>
          <w:lang w:val="uz-Cyrl-UZ"/>
        </w:rPr>
        <w:t xml:space="preserve"> ва апрель ойида тасдиқланади</w:t>
      </w:r>
      <w:r w:rsidRPr="00884CC6">
        <w:rPr>
          <w:rFonts w:ascii="Arial" w:hAnsi="Arial" w:cs="Arial"/>
          <w:sz w:val="36"/>
          <w:szCs w:val="36"/>
          <w:lang w:val="uz-Cyrl-UZ"/>
        </w:rPr>
        <w:t>.</w:t>
      </w:r>
    </w:p>
    <w:p w:rsidR="002479EC" w:rsidRPr="002479EC" w:rsidRDefault="002479EC" w:rsidP="002479EC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Ускуналарни етказиб берувчи аниқланди (танлов асосида) ва шартнома тузилди </w:t>
      </w:r>
      <w:r>
        <w:rPr>
          <w:rFonts w:ascii="Arial" w:hAnsi="Arial" w:cs="Arial"/>
          <w:sz w:val="36"/>
          <w:szCs w:val="36"/>
          <w:lang w:val="uz-Cyrl-UZ"/>
        </w:rPr>
        <w:t xml:space="preserve">(“Юникор” компанияси </w:t>
      </w:r>
      <w:r w:rsidRPr="00884CC6">
        <w:rPr>
          <w:rFonts w:ascii="Arial" w:hAnsi="Arial" w:cs="Arial"/>
          <w:sz w:val="36"/>
          <w:szCs w:val="36"/>
          <w:lang w:val="uz-Cyrl-UZ"/>
        </w:rPr>
        <w:t>(</w:t>
      </w:r>
      <w:r>
        <w:rPr>
          <w:rFonts w:ascii="Arial" w:hAnsi="Arial" w:cs="Arial"/>
          <w:sz w:val="36"/>
          <w:szCs w:val="36"/>
          <w:lang w:val="uz-Cyrl-UZ"/>
        </w:rPr>
        <w:t>Жанубий Корея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). Ваколатли банклар билан лойиҳани молиялаштириш юзасидан музокаралар олиб борилмоқда. </w:t>
      </w:r>
    </w:p>
    <w:p w:rsidR="002479EC" w:rsidRPr="002479EC" w:rsidRDefault="002479EC" w:rsidP="00CF52F2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2479EC">
        <w:rPr>
          <w:rFonts w:ascii="Arial" w:hAnsi="Arial" w:cs="Arial"/>
          <w:sz w:val="36"/>
          <w:szCs w:val="36"/>
          <w:lang w:val="uz-Cyrl-UZ"/>
        </w:rPr>
        <w:t>Корхонанинг ўз маблағлари ҳисобидан 20 минг доллар</w:t>
      </w:r>
      <w:r>
        <w:rPr>
          <w:rFonts w:ascii="Arial" w:hAnsi="Arial" w:cs="Arial"/>
          <w:sz w:val="36"/>
          <w:szCs w:val="36"/>
          <w:lang w:val="uz-Cyrl-UZ"/>
        </w:rPr>
        <w:t>лик</w:t>
      </w:r>
      <w:r w:rsidRPr="002479EC">
        <w:rPr>
          <w:rFonts w:ascii="Arial" w:hAnsi="Arial" w:cs="Arial"/>
          <w:sz w:val="36"/>
          <w:szCs w:val="36"/>
          <w:lang w:val="uz-Cyrl-UZ"/>
        </w:rPr>
        <w:t xml:space="preserve"> маблағ ўзлаштирилд</w:t>
      </w:r>
      <w:r>
        <w:rPr>
          <w:rFonts w:ascii="Arial" w:hAnsi="Arial" w:cs="Arial"/>
          <w:sz w:val="36"/>
          <w:szCs w:val="36"/>
          <w:lang w:val="uz-Cyrl-UZ"/>
        </w:rPr>
        <w:t>и (100%)</w:t>
      </w:r>
      <w:r w:rsidRPr="002479EC">
        <w:rPr>
          <w:rFonts w:ascii="Arial" w:hAnsi="Arial" w:cs="Arial"/>
          <w:sz w:val="36"/>
          <w:szCs w:val="36"/>
          <w:lang w:val="uz-Cyrl-UZ"/>
        </w:rPr>
        <w:t>.</w:t>
      </w:r>
    </w:p>
    <w:p w:rsidR="00CF52F2" w:rsidRPr="00884CC6" w:rsidRDefault="00CF52F2" w:rsidP="00CF52F2">
      <w:pPr>
        <w:ind w:firstLine="708"/>
        <w:jc w:val="both"/>
        <w:rPr>
          <w:rFonts w:ascii="Arial" w:hAnsi="Arial" w:cs="Arial"/>
          <w:b/>
          <w:sz w:val="36"/>
          <w:szCs w:val="36"/>
          <w:lang w:val="uz-Cyrl-UZ"/>
        </w:rPr>
      </w:pPr>
      <w:r w:rsidRPr="00884CC6">
        <w:rPr>
          <w:rFonts w:ascii="Arial" w:hAnsi="Arial" w:cs="Arial"/>
          <w:b/>
          <w:sz w:val="36"/>
          <w:szCs w:val="36"/>
          <w:lang w:val="uz-Cyrl-UZ"/>
        </w:rPr>
        <w:t>2017 йилда амалга ошириладиган ишлар.</w:t>
      </w:r>
    </w:p>
    <w:p w:rsidR="00CF52F2" w:rsidRPr="00884CC6" w:rsidRDefault="00CF52F2" w:rsidP="00CF52F2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 xml:space="preserve">Молиялаштирилишни 2017 йил </w:t>
      </w:r>
      <w:r w:rsidR="002479EC">
        <w:rPr>
          <w:rFonts w:ascii="Arial" w:hAnsi="Arial" w:cs="Arial"/>
          <w:sz w:val="36"/>
          <w:szCs w:val="36"/>
          <w:lang w:val="uz-Cyrl-UZ"/>
        </w:rPr>
        <w:t>июль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ойи</w:t>
      </w:r>
      <w:r w:rsidR="002479EC">
        <w:rPr>
          <w:rFonts w:ascii="Arial" w:hAnsi="Arial" w:cs="Arial"/>
          <w:sz w:val="36"/>
          <w:szCs w:val="36"/>
          <w:lang w:val="uz-Cyrl-UZ"/>
        </w:rPr>
        <w:t xml:space="preserve">гача </w:t>
      </w:r>
      <w:r w:rsidRPr="00884CC6">
        <w:rPr>
          <w:rFonts w:ascii="Arial" w:hAnsi="Arial" w:cs="Arial"/>
          <w:sz w:val="36"/>
          <w:szCs w:val="36"/>
          <w:lang w:val="uz-Cyrl-UZ"/>
        </w:rPr>
        <w:t>очиш.</w:t>
      </w:r>
    </w:p>
    <w:p w:rsidR="00CF52F2" w:rsidRPr="00884CC6" w:rsidRDefault="00CF52F2" w:rsidP="00CF52F2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Асосий ускуналарни тайёрлаш, олиб келиш ва ўрнатиш 2018 йил 30 майгача.</w:t>
      </w:r>
    </w:p>
    <w:p w:rsidR="00C946D8" w:rsidRPr="00884CC6" w:rsidRDefault="00C946D8" w:rsidP="00C946D8">
      <w:pPr>
        <w:ind w:firstLine="708"/>
        <w:jc w:val="both"/>
        <w:rPr>
          <w:rFonts w:ascii="Arial" w:hAnsi="Arial" w:cs="Arial"/>
          <w:sz w:val="36"/>
          <w:szCs w:val="36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Лойиҳа 201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8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йил </w:t>
      </w:r>
      <w:r w:rsidR="001265A2" w:rsidRPr="00884CC6">
        <w:rPr>
          <w:rFonts w:ascii="Arial" w:hAnsi="Arial" w:cs="Arial"/>
          <w:sz w:val="36"/>
          <w:szCs w:val="36"/>
          <w:lang w:val="uz-Cyrl-UZ"/>
        </w:rPr>
        <w:t>август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ойи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гача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фойдаланишга топширилади. Натижада 201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8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йилда 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300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Pr="00884CC6">
        <w:rPr>
          <w:rFonts w:ascii="Arial" w:hAnsi="Arial" w:cs="Arial"/>
          <w:sz w:val="36"/>
          <w:szCs w:val="36"/>
          <w:lang w:val="uz-Cyrl-UZ"/>
        </w:rPr>
        <w:t>тонна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 (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1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>,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5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 млрд.сўм)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кальцийланган қўрғошин қотишмалари ва 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20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 минг дона (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7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>,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1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 млрд.сўм) гелевий аккумуляторлар 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ишлаб чиқарилади ва 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1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 xml:space="preserve"> минг дона (</w:t>
      </w:r>
      <w:r w:rsidR="00CF52F2" w:rsidRPr="00884CC6">
        <w:rPr>
          <w:rFonts w:ascii="Arial" w:hAnsi="Arial" w:cs="Arial"/>
          <w:sz w:val="36"/>
          <w:szCs w:val="36"/>
          <w:lang w:val="uz-Cyrl-UZ"/>
        </w:rPr>
        <w:t>1</w:t>
      </w:r>
      <w:r w:rsidR="00535A7B" w:rsidRPr="00884CC6">
        <w:rPr>
          <w:rFonts w:ascii="Arial" w:hAnsi="Arial" w:cs="Arial"/>
          <w:sz w:val="36"/>
          <w:szCs w:val="36"/>
          <w:lang w:val="uz-Cyrl-UZ"/>
        </w:rPr>
        <w:t>00 минг доллар) аккумулятор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экспорт қилинади. </w:t>
      </w:r>
      <w:r w:rsidR="00260AA1" w:rsidRPr="00884CC6">
        <w:rPr>
          <w:rFonts w:ascii="Arial" w:hAnsi="Arial" w:cs="Arial"/>
          <w:sz w:val="36"/>
          <w:szCs w:val="36"/>
          <w:lang w:val="uz-Cyrl-UZ"/>
        </w:rPr>
        <w:t>15</w:t>
      </w:r>
      <w:r w:rsidRPr="00884CC6">
        <w:rPr>
          <w:rFonts w:ascii="Arial" w:hAnsi="Arial" w:cs="Arial"/>
          <w:sz w:val="36"/>
          <w:szCs w:val="36"/>
          <w:lang w:val="uz-Cyrl-UZ"/>
        </w:rPr>
        <w:t xml:space="preserve"> та янги иш ўринлари яратилади.</w:t>
      </w:r>
    </w:p>
    <w:p w:rsidR="00CF52F2" w:rsidRDefault="00CF52F2" w:rsidP="00C946D8">
      <w:pPr>
        <w:ind w:firstLine="708"/>
        <w:jc w:val="both"/>
        <w:rPr>
          <w:rFonts w:ascii="Arial" w:hAnsi="Arial" w:cs="Arial"/>
          <w:sz w:val="30"/>
          <w:szCs w:val="30"/>
          <w:lang w:val="uz-Cyrl-UZ"/>
        </w:rPr>
      </w:pPr>
      <w:r w:rsidRPr="00884CC6">
        <w:rPr>
          <w:rFonts w:ascii="Arial" w:hAnsi="Arial" w:cs="Arial"/>
          <w:sz w:val="36"/>
          <w:szCs w:val="36"/>
          <w:lang w:val="uz-Cyrl-UZ"/>
        </w:rPr>
        <w:t>2017 йилга мўлжалланган маблағлар тўлиқ ўзлаштирилади</w:t>
      </w:r>
      <w:r>
        <w:rPr>
          <w:rFonts w:ascii="Arial" w:hAnsi="Arial" w:cs="Arial"/>
          <w:sz w:val="30"/>
          <w:szCs w:val="30"/>
          <w:lang w:val="uz-Cyrl-UZ"/>
        </w:rPr>
        <w:t>.</w:t>
      </w:r>
    </w:p>
    <w:p w:rsidR="00257257" w:rsidRPr="00AE470B" w:rsidRDefault="00257257" w:rsidP="00257257">
      <w:pPr>
        <w:ind w:firstLine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Шунингдек, Сизнинг 2016 йил 22 декабрдаги 2692</w:t>
      </w:r>
      <w:r>
        <w:rPr>
          <w:rFonts w:ascii="Arial" w:hAnsi="Arial" w:cs="Arial"/>
          <w:sz w:val="36"/>
          <w:szCs w:val="36"/>
          <w:lang w:val="uz-Cyrl-UZ"/>
        </w:rPr>
        <w:t>-</w:t>
      </w:r>
      <w:r w:rsidRPr="00AE470B">
        <w:rPr>
          <w:rFonts w:ascii="Arial" w:hAnsi="Arial" w:cs="Arial"/>
          <w:sz w:val="36"/>
          <w:szCs w:val="36"/>
          <w:lang w:val="uz-Cyrl-UZ"/>
        </w:rPr>
        <w:t xml:space="preserve"> сонли Қар</w:t>
      </w:r>
      <w:r>
        <w:rPr>
          <w:rFonts w:ascii="Arial" w:hAnsi="Arial" w:cs="Arial"/>
          <w:sz w:val="36"/>
          <w:szCs w:val="36"/>
          <w:lang w:val="uz-Cyrl-UZ"/>
        </w:rPr>
        <w:t>о</w:t>
      </w:r>
      <w:r w:rsidRPr="00AE470B">
        <w:rPr>
          <w:rFonts w:ascii="Arial" w:hAnsi="Arial" w:cs="Arial"/>
          <w:sz w:val="36"/>
          <w:szCs w:val="36"/>
          <w:lang w:val="uz-Cyrl-UZ"/>
        </w:rPr>
        <w:t xml:space="preserve">рингизга асосан 2017-2020 йилларда жами </w:t>
      </w:r>
      <w:r>
        <w:rPr>
          <w:rFonts w:ascii="Arial" w:hAnsi="Arial" w:cs="Arial"/>
          <w:sz w:val="36"/>
          <w:szCs w:val="36"/>
          <w:lang w:val="uz-Cyrl-UZ"/>
        </w:rPr>
        <w:t xml:space="preserve">маънавий ва жисмонан эскирган </w:t>
      </w:r>
      <w:r w:rsidRPr="00AE470B">
        <w:rPr>
          <w:rFonts w:ascii="Arial" w:hAnsi="Arial" w:cs="Arial"/>
          <w:sz w:val="36"/>
          <w:szCs w:val="36"/>
          <w:lang w:val="uz-Cyrl-UZ"/>
        </w:rPr>
        <w:t>13 ускуналар алмаштирилади ва 1таси модернизация қилинади</w:t>
      </w:r>
      <w:r w:rsidRPr="00AE470B">
        <w:rPr>
          <w:rFonts w:ascii="Arial" w:hAnsi="Arial" w:cs="Arial"/>
          <w:i/>
          <w:sz w:val="36"/>
          <w:szCs w:val="36"/>
          <w:lang w:val="uz-Cyrl-UZ"/>
        </w:rPr>
        <w:t>.</w:t>
      </w:r>
    </w:p>
    <w:p w:rsidR="00C46842" w:rsidRDefault="00C46842" w:rsidP="00257257">
      <w:pPr>
        <w:ind w:left="705"/>
        <w:jc w:val="both"/>
        <w:rPr>
          <w:rFonts w:ascii="Arial" w:hAnsi="Arial" w:cs="Arial"/>
          <w:sz w:val="36"/>
          <w:szCs w:val="36"/>
          <w:lang w:val="uz-Cyrl-UZ"/>
        </w:rPr>
      </w:pPr>
    </w:p>
    <w:p w:rsidR="00257257" w:rsidRPr="00AE470B" w:rsidRDefault="00257257" w:rsidP="00257257">
      <w:pPr>
        <w:ind w:left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Жумладан;</w:t>
      </w:r>
    </w:p>
    <w:p w:rsidR="00257257" w:rsidRPr="00AE470B" w:rsidRDefault="00257257" w:rsidP="00257257">
      <w:pPr>
        <w:ind w:left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2017 йилда – 4та ускуна алмаштирилади (тўртинчи кварталда).</w:t>
      </w:r>
    </w:p>
    <w:p w:rsidR="00257257" w:rsidRPr="00AE470B" w:rsidRDefault="00257257" w:rsidP="00257257">
      <w:pPr>
        <w:ind w:left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2018 йилда – 1 та ускуна алмаштирилади</w:t>
      </w:r>
    </w:p>
    <w:p w:rsidR="00257257" w:rsidRPr="00AE470B" w:rsidRDefault="00257257" w:rsidP="00257257">
      <w:pPr>
        <w:ind w:left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2019 йилда – 5 та ускуна алмаштирилади</w:t>
      </w:r>
    </w:p>
    <w:p w:rsidR="00257257" w:rsidRPr="00AE470B" w:rsidRDefault="00257257" w:rsidP="00257257">
      <w:pPr>
        <w:ind w:left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 xml:space="preserve">2020 йилда – 3та ускуна алмаштирилади ва 1таси модернизация қилинади. </w:t>
      </w:r>
    </w:p>
    <w:p w:rsidR="00257257" w:rsidRPr="00AE470B" w:rsidRDefault="00257257" w:rsidP="00257257">
      <w:pPr>
        <w:ind w:firstLine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Бу мақсадларга 2 млн 193 минг доллар пул маблағлари ишлатилиши кўзда тутилмоқда, шундан корхонанинг ўз маблағлари 658 минг доллар (30%) ва банк кредитлари 1 млн.537 минг доллар (70%).</w:t>
      </w:r>
    </w:p>
    <w:p w:rsidR="00257257" w:rsidRPr="00AE470B" w:rsidRDefault="00257257" w:rsidP="00257257">
      <w:pPr>
        <w:ind w:firstLine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 xml:space="preserve">Эски ускуналарни алмаштириш ва модернизациялаш ҳисобига 2020 йилга келиб иқисодий самарадорлик 270 минг долларни (810 млн.сўм) ташкил этади. </w:t>
      </w:r>
    </w:p>
    <w:p w:rsidR="00257257" w:rsidRDefault="00257257" w:rsidP="00257257">
      <w:pPr>
        <w:ind w:firstLine="705"/>
        <w:jc w:val="both"/>
        <w:rPr>
          <w:rFonts w:ascii="Arial" w:hAnsi="Arial" w:cs="Arial"/>
          <w:sz w:val="36"/>
          <w:szCs w:val="36"/>
          <w:lang w:val="uz-Cyrl-UZ"/>
        </w:rPr>
      </w:pPr>
      <w:r w:rsidRPr="00AE470B">
        <w:rPr>
          <w:rFonts w:ascii="Arial" w:hAnsi="Arial" w:cs="Arial"/>
          <w:sz w:val="36"/>
          <w:szCs w:val="36"/>
          <w:lang w:val="uz-Cyrl-UZ"/>
        </w:rPr>
        <w:t>Йилига 410 минг квт/соат ёки 74 млн.сўмлик электроэнергия ҳамда 929 минг куб метр ёки 210 млн.сўмлик табиий газ иқтисод қилиниши режалаштирилмоқда.</w:t>
      </w:r>
    </w:p>
    <w:p w:rsidR="00C06986" w:rsidRPr="00C06986" w:rsidRDefault="00C06986" w:rsidP="00257257">
      <w:pPr>
        <w:ind w:firstLine="705"/>
        <w:jc w:val="both"/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</w:p>
    <w:p w:rsidR="00257257" w:rsidRDefault="00257257" w:rsidP="00C946D8">
      <w:pPr>
        <w:ind w:firstLine="708"/>
        <w:jc w:val="both"/>
        <w:rPr>
          <w:rFonts w:ascii="Arial" w:hAnsi="Arial" w:cs="Arial"/>
          <w:sz w:val="30"/>
          <w:szCs w:val="30"/>
          <w:lang w:val="uz-Cyrl-UZ"/>
        </w:rPr>
      </w:pPr>
    </w:p>
    <w:sectPr w:rsidR="00257257" w:rsidSect="00E95B46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718"/>
    <w:multiLevelType w:val="hybridMultilevel"/>
    <w:tmpl w:val="3F54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02A4"/>
    <w:multiLevelType w:val="hybridMultilevel"/>
    <w:tmpl w:val="D242A4BA"/>
    <w:lvl w:ilvl="0" w:tplc="1682E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770C5"/>
    <w:multiLevelType w:val="hybridMultilevel"/>
    <w:tmpl w:val="A7A27522"/>
    <w:lvl w:ilvl="0" w:tplc="8CE23C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AC1"/>
    <w:rsid w:val="000A6D7F"/>
    <w:rsid w:val="000E3DFA"/>
    <w:rsid w:val="001049A7"/>
    <w:rsid w:val="001265A2"/>
    <w:rsid w:val="00146588"/>
    <w:rsid w:val="001848FC"/>
    <w:rsid w:val="001B096E"/>
    <w:rsid w:val="001B0B37"/>
    <w:rsid w:val="001D2AAF"/>
    <w:rsid w:val="001F5403"/>
    <w:rsid w:val="002248F4"/>
    <w:rsid w:val="002479EC"/>
    <w:rsid w:val="00257257"/>
    <w:rsid w:val="00260AA1"/>
    <w:rsid w:val="00267218"/>
    <w:rsid w:val="00294AC1"/>
    <w:rsid w:val="00357F52"/>
    <w:rsid w:val="003A273E"/>
    <w:rsid w:val="003B5579"/>
    <w:rsid w:val="003B7A63"/>
    <w:rsid w:val="003C1285"/>
    <w:rsid w:val="003E3260"/>
    <w:rsid w:val="00493732"/>
    <w:rsid w:val="004D0A20"/>
    <w:rsid w:val="00534A08"/>
    <w:rsid w:val="00535A7B"/>
    <w:rsid w:val="00571F45"/>
    <w:rsid w:val="0058414A"/>
    <w:rsid w:val="005A1DFE"/>
    <w:rsid w:val="005E5B7F"/>
    <w:rsid w:val="00654A12"/>
    <w:rsid w:val="00664B30"/>
    <w:rsid w:val="0068396F"/>
    <w:rsid w:val="006C0D6A"/>
    <w:rsid w:val="00722DD6"/>
    <w:rsid w:val="0074509D"/>
    <w:rsid w:val="00884CC6"/>
    <w:rsid w:val="0091553F"/>
    <w:rsid w:val="009A492B"/>
    <w:rsid w:val="009A4CA6"/>
    <w:rsid w:val="00AC4A0A"/>
    <w:rsid w:val="00B74065"/>
    <w:rsid w:val="00B838F9"/>
    <w:rsid w:val="00C06986"/>
    <w:rsid w:val="00C46842"/>
    <w:rsid w:val="00C64004"/>
    <w:rsid w:val="00C7483B"/>
    <w:rsid w:val="00C84B39"/>
    <w:rsid w:val="00C946D8"/>
    <w:rsid w:val="00C95CFC"/>
    <w:rsid w:val="00CF52F2"/>
    <w:rsid w:val="00E04AF4"/>
    <w:rsid w:val="00E33248"/>
    <w:rsid w:val="00E36706"/>
    <w:rsid w:val="00E659B4"/>
    <w:rsid w:val="00E810A7"/>
    <w:rsid w:val="00E85E3C"/>
    <w:rsid w:val="00E95B46"/>
    <w:rsid w:val="00EC3A3A"/>
    <w:rsid w:val="00F03A83"/>
    <w:rsid w:val="00F10A8F"/>
    <w:rsid w:val="00F55710"/>
    <w:rsid w:val="00F700E6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C1"/>
    <w:pPr>
      <w:ind w:left="720"/>
      <w:contextualSpacing/>
    </w:pPr>
  </w:style>
  <w:style w:type="paragraph" w:styleId="a4">
    <w:name w:val="Body Text"/>
    <w:basedOn w:val="a"/>
    <w:link w:val="a5"/>
    <w:rsid w:val="00884CC6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84C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kambarov.m</dc:creator>
  <cp:lastModifiedBy>Isp_dir</cp:lastModifiedBy>
  <cp:revision>44</cp:revision>
  <cp:lastPrinted>2016-06-02T05:23:00Z</cp:lastPrinted>
  <dcterms:created xsi:type="dcterms:W3CDTF">2015-09-15T09:05:00Z</dcterms:created>
  <dcterms:modified xsi:type="dcterms:W3CDTF">2017-04-06T06:56:00Z</dcterms:modified>
</cp:coreProperties>
</file>